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154E84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7A6544C2" wp14:editId="1A0BB7B2">
            <wp:extent cx="6120130" cy="1322532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PIANO DIDATTICO PERSONALIZZATO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per l’inclusione degli studenti con Bisogni Educativi Speciali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sensi  del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D.M. 27/12/2012 e della  C.M. n°8 del 6/3/2013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Anno Scolastico 202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1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664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238"/>
      </w:tblGrid>
      <w:tr w:rsidR="00154E84">
        <w:trPr>
          <w:trHeight w:val="492"/>
        </w:trPr>
        <w:tc>
          <w:tcPr>
            <w:tcW w:w="9664" w:type="dxa"/>
            <w:gridSpan w:val="2"/>
            <w:tcBorders>
              <w:top w:val="nil"/>
            </w:tcBorders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 xml:space="preserve">  Classe : </w:t>
            </w:r>
          </w:p>
        </w:tc>
      </w:tr>
      <w:tr w:rsidR="00154E84">
        <w:trPr>
          <w:trHeight w:val="546"/>
        </w:trPr>
        <w:tc>
          <w:tcPr>
            <w:tcW w:w="9664" w:type="dxa"/>
            <w:gridSpan w:val="2"/>
            <w:tcBorders>
              <w:top w:val="nil"/>
              <w:bottom w:val="single" w:sz="4" w:space="0" w:color="000000"/>
            </w:tcBorders>
          </w:tcPr>
          <w:p w:rsidR="00C26BD2" w:rsidRDefault="00C2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</w:p>
          <w:p w:rsidR="00C26BD2" w:rsidRDefault="00C2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</w:p>
          <w:p w:rsidR="00C26BD2" w:rsidRDefault="00C2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</w:p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 xml:space="preserve">Cognome e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nome :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  <w:p w:rsidR="00C26BD2" w:rsidRDefault="00C2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54E84">
        <w:trPr>
          <w:trHeight w:val="546"/>
        </w:trPr>
        <w:tc>
          <w:tcPr>
            <w:tcW w:w="9664" w:type="dxa"/>
            <w:gridSpan w:val="2"/>
            <w:tcBorders>
              <w:bottom w:val="single" w:sz="4" w:space="0" w:color="000000"/>
            </w:tcBorders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  <w:p w:rsidR="00C26BD2" w:rsidRDefault="00C2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</w:p>
          <w:p w:rsidR="00C26BD2" w:rsidRDefault="00C2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</w:p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 xml:space="preserve">Data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 xml:space="preserve"> luogo di nascita: </w:t>
            </w:r>
          </w:p>
          <w:p w:rsidR="00C26BD2" w:rsidRDefault="00C26BD2" w:rsidP="00C2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154E84">
        <w:trPr>
          <w:trHeight w:val="792"/>
        </w:trPr>
        <w:tc>
          <w:tcPr>
            <w:tcW w:w="9664" w:type="dxa"/>
            <w:gridSpan w:val="2"/>
            <w:tcBorders>
              <w:top w:val="single" w:sz="4" w:space="0" w:color="000000"/>
              <w:bottom w:val="nil"/>
            </w:tcBorders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154E84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8" w:type="dxa"/>
            <w:tcBorders>
              <w:top w:val="nil"/>
              <w:left w:val="nil"/>
              <w:bottom w:val="nil"/>
            </w:tcBorders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4E84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8" w:type="dxa"/>
            <w:tcBorders>
              <w:top w:val="nil"/>
              <w:left w:val="nil"/>
              <w:bottom w:val="nil"/>
            </w:tcBorders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4E84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8" w:type="dxa"/>
            <w:tcBorders>
              <w:top w:val="nil"/>
              <w:left w:val="nil"/>
              <w:bottom w:val="nil"/>
            </w:tcBorders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4E84">
        <w:trPr>
          <w:trHeight w:val="546"/>
        </w:trPr>
        <w:tc>
          <w:tcPr>
            <w:tcW w:w="9664" w:type="dxa"/>
            <w:gridSpan w:val="2"/>
            <w:tcBorders>
              <w:top w:val="nil"/>
            </w:tcBorders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Informazioni dalla famiglia</w:t>
            </w:r>
          </w:p>
        </w:tc>
      </w:tr>
    </w:tbl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154E84" w:rsidRDefault="00C26BD2">
      <w:pPr>
        <w:ind w:left="0" w:hanging="2"/>
        <w:rPr>
          <w:rFonts w:cs="Times New Roman"/>
          <w:b/>
        </w:rPr>
      </w:pPr>
      <w:r>
        <w:rPr>
          <w:rFonts w:cs="Times New Roman"/>
          <w:b/>
        </w:rPr>
        <w:lastRenderedPageBreak/>
        <w:t>O</w:t>
      </w:r>
      <w:r w:rsidR="00F32783">
        <w:rPr>
          <w:rFonts w:cs="Times New Roman"/>
          <w:b/>
        </w:rPr>
        <w:t xml:space="preserve">sservazioni dei docenti </w:t>
      </w:r>
    </w:p>
    <w:p w:rsidR="00C26BD2" w:rsidRDefault="00C26BD2">
      <w:pPr>
        <w:ind w:left="0" w:hanging="2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</w:t>
      </w:r>
    </w:p>
    <w:p w:rsidR="00C26BD2" w:rsidRDefault="00C26BD2">
      <w:pPr>
        <w:ind w:left="0" w:hanging="2"/>
        <w:rPr>
          <w:rFonts w:cs="Times New Roman"/>
          <w:b/>
        </w:rPr>
      </w:pPr>
    </w:p>
    <w:p w:rsidR="00154E84" w:rsidRDefault="00F32783">
      <w:pPr>
        <w:ind w:left="0" w:hanging="2"/>
        <w:rPr>
          <w:rFonts w:cs="Times New Roman"/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154E84" w:rsidRDefault="00F32783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cs="Times New Roman"/>
          <w:b/>
        </w:rPr>
        <w:t xml:space="preserve">  </w:t>
      </w:r>
    </w:p>
    <w:p w:rsidR="00154E84" w:rsidRDefault="00154E8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pPr w:leftFromText="180" w:rightFromText="180" w:topFromText="180" w:bottomFromText="180" w:vertAnchor="text" w:tblpX="3" w:tblpY="263"/>
        <w:tblW w:w="10305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5"/>
      </w:tblGrid>
      <w:tr w:rsidR="00154E84">
        <w:trPr>
          <w:trHeight w:val="546"/>
        </w:trPr>
        <w:tc>
          <w:tcPr>
            <w:tcW w:w="10305" w:type="dxa"/>
            <w:tcBorders>
              <w:top w:val="nil"/>
              <w:bottom w:val="single" w:sz="4" w:space="0" w:color="FFFFFF"/>
            </w:tcBorders>
          </w:tcPr>
          <w:sdt>
            <w:sdtPr>
              <w:tag w:val="goog_rdk_0"/>
              <w:id w:val="-1603417263"/>
              <w:lock w:val="contentLocked"/>
            </w:sdtPr>
            <w:sdtEndPr/>
            <w:sdtContent>
              <w:p w:rsidR="00154E84" w:rsidRDefault="00F32783">
                <w:pPr>
                  <w:ind w:left="0" w:hanging="2"/>
                  <w:textDirection w:val="lrTb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sdtContent>
          </w:sdt>
        </w:tc>
      </w:tr>
    </w:tbl>
    <w:tbl>
      <w:tblPr>
        <w:tblStyle w:val="a1"/>
        <w:tblW w:w="10020" w:type="dxa"/>
        <w:tblInd w:w="31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154E84">
        <w:tc>
          <w:tcPr>
            <w:tcW w:w="10020" w:type="dxa"/>
            <w:tcBorders>
              <w:top w:val="nil"/>
              <w:bottom w:val="single" w:sz="4" w:space="0" w:color="FFFFFF"/>
            </w:tcBorders>
          </w:tcPr>
          <w:p w:rsidR="00154E84" w:rsidRDefault="00154E8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54E84" w:rsidRPr="00C26BD2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Calibri" w:hAnsi="Arial" w:cs="Arial"/>
          <w:color w:val="000000"/>
          <w:sz w:val="32"/>
          <w:szCs w:val="32"/>
        </w:rPr>
      </w:pPr>
      <w:r w:rsidRPr="00C26BD2">
        <w:rPr>
          <w:rFonts w:ascii="Arial" w:eastAsia="Calibri" w:hAnsi="Arial" w:cs="Arial"/>
          <w:b/>
          <w:color w:val="000000"/>
          <w:sz w:val="32"/>
          <w:szCs w:val="32"/>
        </w:rPr>
        <w:t xml:space="preserve">CARATTERISTICHE COMPORTAMENTALI 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2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063"/>
        <w:gridCol w:w="1890"/>
        <w:gridCol w:w="236"/>
        <w:gridCol w:w="1064"/>
      </w:tblGrid>
      <w:tr w:rsidR="00154E84">
        <w:trPr>
          <w:trHeight w:val="272"/>
        </w:trPr>
        <w:tc>
          <w:tcPr>
            <w:tcW w:w="9923" w:type="dxa"/>
            <w:gridSpan w:val="6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Non adeguato       Parzialmente adeguato      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Adeguato</w:t>
            </w:r>
            <w:proofErr w:type="spellEnd"/>
          </w:p>
        </w:tc>
      </w:tr>
      <w:tr w:rsidR="00154E84">
        <w:trPr>
          <w:trHeight w:val="437"/>
        </w:trPr>
        <w:tc>
          <w:tcPr>
            <w:tcW w:w="567" w:type="dxa"/>
            <w:vAlign w:val="center"/>
          </w:tcPr>
          <w:p w:rsidR="00154E84" w:rsidRDefault="00154E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Collaborazione e partecipazione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890" w:type="dxa"/>
            <w:vAlign w:val="center"/>
          </w:tcPr>
          <w:p w:rsidR="00154E84" w:rsidRDefault="00F32783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36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154E84">
        <w:trPr>
          <w:trHeight w:val="437"/>
        </w:trPr>
        <w:tc>
          <w:tcPr>
            <w:tcW w:w="567" w:type="dxa"/>
            <w:vAlign w:val="center"/>
          </w:tcPr>
          <w:p w:rsidR="00154E84" w:rsidRDefault="00154E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Relazioni con compagni/adulti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890" w:type="dxa"/>
            <w:vAlign w:val="center"/>
          </w:tcPr>
          <w:p w:rsidR="00154E84" w:rsidRDefault="00F32783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36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154E84">
        <w:trPr>
          <w:trHeight w:val="437"/>
        </w:trPr>
        <w:tc>
          <w:tcPr>
            <w:tcW w:w="567" w:type="dxa"/>
            <w:vAlign w:val="center"/>
          </w:tcPr>
          <w:p w:rsidR="00154E84" w:rsidRDefault="00154E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Frequenza scolastica</w:t>
            </w:r>
          </w:p>
        </w:tc>
        <w:tc>
          <w:tcPr>
            <w:tcW w:w="106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890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236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54E84" w:rsidRDefault="00F32783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54E84">
        <w:trPr>
          <w:trHeight w:val="437"/>
        </w:trPr>
        <w:tc>
          <w:tcPr>
            <w:tcW w:w="567" w:type="dxa"/>
            <w:vAlign w:val="center"/>
          </w:tcPr>
          <w:p w:rsidR="00154E84" w:rsidRDefault="00154E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Accettazione e rispetto delle regole</w:t>
            </w:r>
          </w:p>
        </w:tc>
        <w:tc>
          <w:tcPr>
            <w:tcW w:w="106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890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236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54E84" w:rsidRDefault="00F32783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54E84">
        <w:trPr>
          <w:trHeight w:val="437"/>
        </w:trPr>
        <w:tc>
          <w:tcPr>
            <w:tcW w:w="567" w:type="dxa"/>
            <w:vAlign w:val="center"/>
          </w:tcPr>
          <w:p w:rsidR="00154E84" w:rsidRDefault="00154E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Motivazione al lavoro scolastico</w:t>
            </w:r>
          </w:p>
        </w:tc>
        <w:tc>
          <w:tcPr>
            <w:tcW w:w="106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890" w:type="dxa"/>
            <w:vAlign w:val="center"/>
          </w:tcPr>
          <w:p w:rsidR="00154E84" w:rsidRDefault="00F32783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36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154E84">
        <w:trPr>
          <w:trHeight w:val="437"/>
        </w:trPr>
        <w:tc>
          <w:tcPr>
            <w:tcW w:w="567" w:type="dxa"/>
            <w:vAlign w:val="center"/>
          </w:tcPr>
          <w:p w:rsidR="00154E84" w:rsidRDefault="00154E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Capacità organizzative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6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890" w:type="dxa"/>
            <w:vAlign w:val="center"/>
          </w:tcPr>
          <w:p w:rsidR="00154E84" w:rsidRDefault="00F32783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36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154E84">
        <w:trPr>
          <w:trHeight w:val="437"/>
        </w:trPr>
        <w:tc>
          <w:tcPr>
            <w:tcW w:w="567" w:type="dxa"/>
            <w:vAlign w:val="center"/>
          </w:tcPr>
          <w:p w:rsidR="00154E84" w:rsidRDefault="00154E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Rispetto degli impegni e delle responsabilità</w:t>
            </w:r>
          </w:p>
        </w:tc>
        <w:tc>
          <w:tcPr>
            <w:tcW w:w="106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890" w:type="dxa"/>
            <w:vAlign w:val="center"/>
          </w:tcPr>
          <w:p w:rsidR="00154E84" w:rsidRDefault="00F32783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36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154E84">
        <w:trPr>
          <w:trHeight w:val="437"/>
        </w:trPr>
        <w:tc>
          <w:tcPr>
            <w:tcW w:w="567" w:type="dxa"/>
            <w:vAlign w:val="center"/>
          </w:tcPr>
          <w:p w:rsidR="00154E84" w:rsidRDefault="00154E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Consapevolezza delle proprie difficoltà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6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890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236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54E84" w:rsidRDefault="00F32783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54E84">
        <w:trPr>
          <w:trHeight w:val="437"/>
        </w:trPr>
        <w:tc>
          <w:tcPr>
            <w:tcW w:w="567" w:type="dxa"/>
            <w:vAlign w:val="center"/>
          </w:tcPr>
          <w:p w:rsidR="00154E84" w:rsidRDefault="00154E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Senso di autoefficacia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63" w:type="dxa"/>
            <w:vAlign w:val="center"/>
          </w:tcPr>
          <w:p w:rsidR="00154E84" w:rsidRDefault="00F32783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890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236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</w:tbl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vertAlign w:val="superscript"/>
        </w:rPr>
        <w:t>1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Partecipa agli scambi comunicativi e alle conversazioni collettive; collabora nel gruppo di lavoro scolastico…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Sa relazionarsi, interagire…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vertAlign w:val="superscript"/>
        </w:rPr>
        <w:t>3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Sa gestire il materiale scolastico, sa organizzare un piano di lavoro…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vertAlign w:val="superscript"/>
        </w:rPr>
        <w:t>4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Parla delle sue difficoltà, le accetta, elude il problema…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vertAlign w:val="superscript"/>
        </w:rPr>
        <w:t>5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Percezione soggettiva di riuscire ad affrontare gli impegni scolastici con successo e fiducia nelle proprie possibilità d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 imparare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154E84" w:rsidRPr="00C26BD2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C26BD2">
        <w:rPr>
          <w:rFonts w:ascii="Arial" w:eastAsia="Calibri" w:hAnsi="Arial" w:cs="Arial"/>
          <w:b/>
          <w:color w:val="000000"/>
          <w:sz w:val="28"/>
          <w:szCs w:val="28"/>
        </w:rPr>
        <w:lastRenderedPageBreak/>
        <w:t xml:space="preserve">CARATTERISTICHE DEL PROCESSO DI APPRENDIMENTO  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32"/>
          <w:szCs w:val="32"/>
        </w:rPr>
      </w:pPr>
    </w:p>
    <w:p w:rsidR="00C26BD2" w:rsidRP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32"/>
          <w:szCs w:val="32"/>
        </w:rPr>
      </w:pPr>
    </w:p>
    <w:tbl>
      <w:tblPr>
        <w:tblStyle w:val="a3"/>
        <w:tblW w:w="1049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6804"/>
        <w:gridCol w:w="815"/>
        <w:gridCol w:w="1312"/>
        <w:gridCol w:w="318"/>
        <w:gridCol w:w="957"/>
      </w:tblGrid>
      <w:tr w:rsidR="00154E84">
        <w:trPr>
          <w:trHeight w:val="305"/>
        </w:trPr>
        <w:tc>
          <w:tcPr>
            <w:tcW w:w="10490" w:type="dxa"/>
            <w:gridSpan w:val="6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Non adeguato       Parzialmente adeguato      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Adeguato</w:t>
            </w:r>
            <w:proofErr w:type="spellEnd"/>
          </w:p>
        </w:tc>
      </w:tr>
      <w:tr w:rsidR="00154E84">
        <w:trPr>
          <w:trHeight w:val="578"/>
        </w:trPr>
        <w:tc>
          <w:tcPr>
            <w:tcW w:w="284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4" w:type="dxa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Capacità di memorizzare procedure operative nelle discipline tecnico-pratiche (formule, strutture grammaticali, regole che governano la lingua…)</w:t>
            </w:r>
          </w:p>
        </w:tc>
        <w:tc>
          <w:tcPr>
            <w:tcW w:w="815" w:type="dxa"/>
            <w:vAlign w:val="center"/>
          </w:tcPr>
          <w:p w:rsidR="00154E84" w:rsidRDefault="00F32783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12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318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154E84">
        <w:trPr>
          <w:trHeight w:val="559"/>
        </w:trPr>
        <w:tc>
          <w:tcPr>
            <w:tcW w:w="284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4" w:type="dxa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Capacità di immagazzinare e recuperare le informazioni (date, definizioni, termini specifici delle discipline…)</w:t>
            </w:r>
          </w:p>
        </w:tc>
        <w:tc>
          <w:tcPr>
            <w:tcW w:w="815" w:type="dxa"/>
            <w:vAlign w:val="center"/>
          </w:tcPr>
          <w:p w:rsidR="00154E84" w:rsidRDefault="00F32783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12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318" w:type="dxa"/>
            <w:vAlign w:val="center"/>
          </w:tcPr>
          <w:p w:rsidR="00154E84" w:rsidRDefault="0015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54E84" w:rsidRDefault="00F3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</w:tbl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</w:rPr>
      </w:pPr>
    </w:p>
    <w:p w:rsidR="00154E84" w:rsidRPr="00C26BD2" w:rsidRDefault="00F327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hAnsi="Arial" w:cs="Arial"/>
          <w:b/>
          <w:color w:val="000000"/>
        </w:rPr>
      </w:pPr>
      <w:r w:rsidRPr="00C26BD2">
        <w:rPr>
          <w:rFonts w:ascii="Arial" w:hAnsi="Arial" w:cs="Arial"/>
          <w:b/>
          <w:color w:val="000000"/>
        </w:rPr>
        <w:t>STRATEGIE METODOLOGICHE DIDATTICHE CONDIVISE DAL CONSIGLIO DI CLASSE PER GLI ALUNNI CON DISAGIO SCOLASTICO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cs="Times New Roman"/>
          <w:b/>
          <w:sz w:val="22"/>
          <w:szCs w:val="22"/>
        </w:rPr>
      </w:pPr>
    </w:p>
    <w:p w:rsidR="00154E84" w:rsidRDefault="00F32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Prevedere momenti di affiancamento, anche tra pari</w:t>
      </w:r>
    </w:p>
    <w:p w:rsidR="00154E84" w:rsidRDefault="00F32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Organizzare attività in coppia o a piccolo gruppo</w:t>
      </w:r>
    </w:p>
    <w:p w:rsidR="00154E84" w:rsidRDefault="00F32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Sollecitare le conoscenze precedenti ad ogni lezione per introdurre nuovi argomenti</w:t>
      </w:r>
    </w:p>
    <w:p w:rsidR="00154E84" w:rsidRDefault="00F32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Sostenere e promuovere un approccio strategico nello studio utilizzando mediatori didattici facilitanti l’apprendimento (immagini, mappe, schemi…)</w:t>
      </w:r>
    </w:p>
    <w:p w:rsidR="00154E84" w:rsidRDefault="00F32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Sollecitare collegamenti fra le nuove informazioni e quelle già acquisite ogni volta che si inizia un nuovo a</w:t>
      </w:r>
      <w:r>
        <w:rPr>
          <w:rFonts w:cs="Times New Roman"/>
          <w:color w:val="000000"/>
        </w:rPr>
        <w:t>rgomento di studio</w:t>
      </w:r>
    </w:p>
    <w:p w:rsidR="00154E84" w:rsidRDefault="00F32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Predisposizione della lezione con il rinforzo di immagini o l’ausilio di sussidi (computer, registratore, LIM…</w:t>
      </w:r>
    </w:p>
    <w:p w:rsidR="00154E84" w:rsidRDefault="00F32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Riepilogare i punti salienti alla fine di ogni lezione</w:t>
      </w:r>
    </w:p>
    <w:p w:rsidR="00154E84" w:rsidRDefault="00F32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Sviluppare processi di autovalutazione e autocontrollo delle strategi</w:t>
      </w:r>
      <w:r>
        <w:rPr>
          <w:rFonts w:cs="Times New Roman"/>
          <w:color w:val="000000"/>
        </w:rPr>
        <w:t>e di apprendimento negli alunni</w:t>
      </w:r>
    </w:p>
    <w:p w:rsidR="00154E84" w:rsidRDefault="00F32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bookmarkStart w:id="0" w:name="_heading=h.gjdgxs" w:colFirst="0" w:colLast="0"/>
      <w:bookmarkEnd w:id="0"/>
      <w:r>
        <w:rPr>
          <w:rFonts w:cs="Times New Roman"/>
          <w:color w:val="000000"/>
        </w:rPr>
        <w:t>Valorizzare i successi al fine di elevare l’autostima e la motivazione allo studio</w:t>
      </w:r>
    </w:p>
    <w:p w:rsidR="00154E84" w:rsidRDefault="00F32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Costruzione di mappe/schemi riepilogativi con i nuclei fondanti dell’argomento trattato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Il Consiglio di classe si riserva la possibilità di adottare, anche temporaneamente, le seguenti</w:t>
      </w: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cs="Times New Roman"/>
          <w:color w:val="000000"/>
        </w:rPr>
      </w:pPr>
    </w:p>
    <w:p w:rsidR="00154E84" w:rsidRPr="00C26BD2" w:rsidRDefault="00F327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hAnsi="Arial" w:cs="Arial"/>
          <w:b/>
          <w:color w:val="000000"/>
          <w:sz w:val="20"/>
          <w:szCs w:val="20"/>
        </w:rPr>
      </w:pPr>
      <w:r w:rsidRPr="00C26BD2">
        <w:rPr>
          <w:rFonts w:ascii="Arial" w:hAnsi="Arial" w:cs="Arial"/>
          <w:b/>
          <w:color w:val="000000"/>
          <w:sz w:val="20"/>
          <w:szCs w:val="20"/>
        </w:rPr>
        <w:t>MISURE DISPENSATIVE/COMPENSATIVEE CRITERI DI VALUTAZIONE PER GLI ALUNNI BES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b/>
        </w:rPr>
      </w:pPr>
    </w:p>
    <w:p w:rsidR="00154E84" w:rsidRDefault="00F32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Tempi dilatati per la consegna di particolari compiti assegnati a casa</w:t>
      </w:r>
    </w:p>
    <w:p w:rsidR="00154E84" w:rsidRDefault="00F32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Frazionamento delle pagine da studiare a casa con tempistiche individuate dal docente</w:t>
      </w:r>
    </w:p>
    <w:p w:rsidR="00154E84" w:rsidRDefault="00F32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Uso di tabelle, formulari, schemi e diagrammi di flusso per la schematizzazione di procedure anche durante le verifiche</w:t>
      </w:r>
    </w:p>
    <w:p w:rsidR="00154E84" w:rsidRDefault="00F32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Uso della calcolatrice</w:t>
      </w:r>
    </w:p>
    <w:p w:rsidR="00154E84" w:rsidRDefault="00F32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Eventuale riduzione del n</w:t>
      </w:r>
      <w:r>
        <w:rPr>
          <w:rFonts w:cs="Times New Roman"/>
          <w:color w:val="000000"/>
        </w:rPr>
        <w:t>umero di esercizi nelle verifiche, senza modificare gli obiettivi</w:t>
      </w:r>
    </w:p>
    <w:p w:rsidR="00154E84" w:rsidRDefault="00F32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Nella valutazione si terrà poco conto degli errori di calcolo o di copiatura, e si attribuirà maggior rilevanza alla correttezza dei procedimenti</w:t>
      </w:r>
    </w:p>
    <w:p w:rsidR="00154E84" w:rsidRDefault="00F32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Le interrogazioni potranno essere programmat</w:t>
      </w:r>
      <w:r>
        <w:rPr>
          <w:rFonts w:cs="Times New Roman"/>
          <w:color w:val="000000"/>
        </w:rPr>
        <w:t>e con lo studente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66" w:hanging="2"/>
        <w:jc w:val="both"/>
        <w:rPr>
          <w:rFonts w:cs="Times New Roman"/>
          <w:color w:val="000000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9"/>
          <w:szCs w:val="29"/>
        </w:rPr>
        <w:t xml:space="preserve"> VERIFICHE E VALUTAZIONE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9639"/>
        </w:tabs>
        <w:spacing w:line="240" w:lineRule="auto"/>
        <w:ind w:left="0" w:right="72" w:hanging="2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L’alunno sarà sottoposto alle stesse verifiche orali e scritte della classe o a prove </w:t>
      </w:r>
      <w:proofErr w:type="gramStart"/>
      <w:r>
        <w:rPr>
          <w:rFonts w:cs="Times New Roman"/>
          <w:color w:val="000000"/>
        </w:rPr>
        <w:t>equipollenti .</w:t>
      </w:r>
      <w:proofErr w:type="gramEnd"/>
      <w:r>
        <w:rPr>
          <w:rFonts w:cs="Times New Roman"/>
          <w:color w:val="000000"/>
        </w:rPr>
        <w:t xml:space="preserve"> Per tali verifiche si dovranno prevedere se necessario anche tempi più lunghi. Saranno privilegiate forme di verifica scritta per riconoscimento, ad esempi</w:t>
      </w:r>
      <w:r>
        <w:rPr>
          <w:rFonts w:cs="Times New Roman"/>
          <w:color w:val="000000"/>
        </w:rPr>
        <w:t xml:space="preserve">o con esercizi di vero/falso, a scelta multipla, </w:t>
      </w:r>
      <w:proofErr w:type="spellStart"/>
      <w:r>
        <w:rPr>
          <w:rFonts w:cs="Times New Roman"/>
          <w:color w:val="000000"/>
        </w:rPr>
        <w:t>semistrutturati</w:t>
      </w:r>
      <w:proofErr w:type="spellEnd"/>
      <w:r>
        <w:rPr>
          <w:rFonts w:cs="Times New Roman"/>
        </w:rPr>
        <w:t>.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9639"/>
        </w:tabs>
        <w:spacing w:line="240" w:lineRule="auto"/>
        <w:ind w:left="0" w:right="72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Verificata la comprensione della consegna che consenta al ragazzo di svolgere gli esercizi di verifica, si procederà ad avviare la prova.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9639"/>
        </w:tabs>
        <w:spacing w:line="240" w:lineRule="auto"/>
        <w:ind w:left="0" w:right="72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La valutazione del processo insegnamento-apprendime</w:t>
      </w:r>
      <w:r>
        <w:rPr>
          <w:rFonts w:cs="Times New Roman"/>
          <w:color w:val="000000"/>
        </w:rPr>
        <w:t xml:space="preserve">nto sarà effettuata dai docenti curricolari in base ai livelli di partenza ai progressi ed ai </w:t>
      </w:r>
      <w:proofErr w:type="gramStart"/>
      <w:r>
        <w:rPr>
          <w:rFonts w:cs="Times New Roman"/>
          <w:color w:val="000000"/>
        </w:rPr>
        <w:t>risultati  raggiunti</w:t>
      </w:r>
      <w:proofErr w:type="gramEnd"/>
      <w:r>
        <w:rPr>
          <w:rFonts w:cs="Times New Roman"/>
          <w:color w:val="000000"/>
        </w:rPr>
        <w:t xml:space="preserve"> .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b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b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C26BD2">
        <w:rPr>
          <w:rFonts w:ascii="Arial" w:eastAsia="Calibri" w:hAnsi="Arial" w:cs="Arial"/>
          <w:b/>
          <w:color w:val="000000"/>
          <w:sz w:val="28"/>
          <w:szCs w:val="28"/>
        </w:rPr>
        <w:t xml:space="preserve">PATTO CON LA FAMIGLIA </w:t>
      </w:r>
    </w:p>
    <w:p w:rsidR="00C26BD2" w:rsidRP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Il patto con la famiglia e con l’alunno deve essere costantemente arricchito dalla ricerca della condivisione delle strategie e dalla fiducia nella possibilità di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perseguire  utili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i rilevamenti oggettivi dei progressi in itinere.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 famiglia si impegna a</w:t>
      </w:r>
    </w:p>
    <w:p w:rsidR="00154E84" w:rsidRDefault="00F32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collaborare con il corpo docente, segnalando tempestivamente eventuali situazioni di disagio;</w:t>
      </w:r>
    </w:p>
    <w:p w:rsidR="00154E84" w:rsidRDefault="00F32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fornire informazioni sullo stile di apprendimento del proprio figlio;</w:t>
      </w:r>
    </w:p>
    <w:p w:rsidR="00154E84" w:rsidRDefault="00F32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partecipare agli incontri periodici per il monitoraggio degli appre</w:t>
      </w:r>
      <w:r>
        <w:rPr>
          <w:rFonts w:ascii="Calibri" w:eastAsia="Calibri" w:hAnsi="Calibri" w:cs="Calibri"/>
          <w:color w:val="000000"/>
          <w:sz w:val="22"/>
          <w:szCs w:val="22"/>
        </w:rPr>
        <w:t>ndimenti;</w:t>
      </w:r>
    </w:p>
    <w:p w:rsidR="00154E84" w:rsidRDefault="00F32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garantire un supporto extrascolastico all’apprendimento con intervento di professionisti specializzati nei disturbi evolutivi.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</w:t>
      </w: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Docenti del Consiglio di Classe                      Dirigente Scolastico       </w:t>
      </w:r>
    </w:p>
    <w:p w:rsidR="00154E84" w:rsidRDefault="00C26BD2" w:rsidP="00C26BD2">
      <w:pPr>
        <w:pBdr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</w:r>
      <w:r>
        <w:rPr>
          <w:rFonts w:ascii="Arial" w:eastAsia="Arial" w:hAnsi="Arial" w:cs="Arial"/>
          <w:color w:val="000000"/>
          <w:sz w:val="28"/>
          <w:szCs w:val="28"/>
        </w:rPr>
        <w:softHyphen/>
        <w:t>_______________________________</w:t>
      </w:r>
    </w:p>
    <w:p w:rsidR="00F002B8" w:rsidRDefault="00C26BD2" w:rsidP="00F002B8">
      <w:pPr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</w:t>
      </w:r>
      <w:r w:rsidR="00F32783">
        <w:rPr>
          <w:rFonts w:ascii="Arial" w:eastAsia="Arial" w:hAnsi="Arial" w:cs="Arial"/>
          <w:i/>
          <w:color w:val="000000"/>
          <w:sz w:val="20"/>
          <w:szCs w:val="20"/>
        </w:rPr>
        <w:t>_____</w:t>
      </w:r>
      <w:r w:rsidR="00F002B8"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     </w:t>
      </w:r>
      <w:r w:rsidR="00F32783"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 w:rsidR="00F002B8"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    </w:t>
      </w:r>
      <w:r w:rsidR="00F002B8">
        <w:t>__________________________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F002B8" w:rsidRDefault="00F002B8" w:rsidP="00F002B8">
      <w:pPr>
        <w:ind w:left="0" w:hanging="2"/>
      </w:pPr>
      <w:r>
        <w:t>__________________</w:t>
      </w:r>
      <w:r>
        <w:t>_</w:t>
      </w:r>
      <w:r>
        <w:t>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_______________________________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F002B8" w:rsidRDefault="00F002B8" w:rsidP="00F002B8">
      <w:pPr>
        <w:ind w:left="0" w:hanging="2"/>
      </w:pPr>
      <w:r>
        <w:t>______________________</w:t>
      </w:r>
      <w:r>
        <w:t>__</w:t>
      </w:r>
      <w:r>
        <w:t>__</w:t>
      </w:r>
    </w:p>
    <w:p w:rsidR="00F002B8" w:rsidRDefault="00F002B8" w:rsidP="00F002B8">
      <w:pPr>
        <w:ind w:left="0" w:hanging="2"/>
      </w:pPr>
      <w:r>
        <w:t>__________________________</w:t>
      </w:r>
      <w:bookmarkStart w:id="1" w:name="_GoBack"/>
      <w:bookmarkEnd w:id="1"/>
    </w:p>
    <w:p w:rsidR="00F002B8" w:rsidRDefault="00F002B8" w:rsidP="00F002B8">
      <w:pPr>
        <w:ind w:left="0" w:hanging="2"/>
      </w:pPr>
      <w:r>
        <w:t>__________________________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002B8" w:rsidRDefault="00F002B8" w:rsidP="00F002B8">
      <w:pPr>
        <w:ind w:left="0" w:hanging="2"/>
      </w:pPr>
      <w:r>
        <w:t>__________________________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____________________________________                                      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____________________________________                                     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 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____________________________________                                    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____________________________________                                         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____________________________________               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            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____________________________________                                      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____________________________________                                      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 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_________________________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___________                                                                                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         </w:t>
      </w: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C26BD2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Genitori </w:t>
      </w:r>
    </w:p>
    <w:p w:rsidR="00154E84" w:rsidRDefault="00C2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</w:t>
      </w:r>
      <w:r w:rsidR="00F32783"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                                </w:t>
      </w:r>
    </w:p>
    <w:p w:rsidR="00F002B8" w:rsidRDefault="00F002B8" w:rsidP="00F002B8">
      <w:pPr>
        <w:ind w:left="0" w:hanging="2"/>
      </w:pPr>
      <w:r>
        <w:t>__________________________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F002B8" w:rsidRDefault="00F002B8" w:rsidP="00F002B8">
      <w:pPr>
        <w:ind w:left="0" w:hanging="2"/>
      </w:pPr>
      <w:r>
        <w:t>__________________________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_____________________________                                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_____________________________  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154E84" w:rsidRDefault="00F327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  <w:sectPr w:rsidR="00154E84">
          <w:footerReference w:type="even" r:id="rId10"/>
          <w:footerReference w:type="default" r:id="rId11"/>
          <w:pgSz w:w="11901" w:h="16840"/>
          <w:pgMar w:top="709" w:right="702" w:bottom="993" w:left="85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:rsidR="00154E84" w:rsidRDefault="00154E84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sectPr w:rsidR="00154E84">
      <w:headerReference w:type="default" r:id="rId12"/>
      <w:pgSz w:w="16840" w:h="11901" w:orient="landscape"/>
      <w:pgMar w:top="426" w:right="680" w:bottom="142" w:left="851" w:header="422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83" w:rsidRDefault="00F32783">
      <w:pPr>
        <w:spacing w:line="240" w:lineRule="auto"/>
        <w:ind w:left="0" w:hanging="2"/>
      </w:pPr>
      <w:r>
        <w:separator/>
      </w:r>
    </w:p>
  </w:endnote>
  <w:endnote w:type="continuationSeparator" w:id="0">
    <w:p w:rsidR="00F32783" w:rsidRDefault="00F327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84" w:rsidRDefault="00F327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ambria" w:eastAsia="Cambria" w:hAnsi="Cambria"/>
        <w:color w:val="000000"/>
      </w:rPr>
    </w:pPr>
    <w:r>
      <w:rPr>
        <w:rFonts w:ascii="Cambria" w:eastAsia="Cambria" w:hAnsi="Cambria"/>
        <w:color w:val="000000"/>
      </w:rPr>
      <w:fldChar w:fldCharType="begin"/>
    </w:r>
    <w:r>
      <w:rPr>
        <w:rFonts w:ascii="Cambria" w:eastAsia="Cambria" w:hAnsi="Cambria"/>
        <w:color w:val="000000"/>
      </w:rPr>
      <w:instrText>PAGE</w:instrText>
    </w:r>
    <w:r>
      <w:rPr>
        <w:rFonts w:ascii="Cambria" w:eastAsia="Cambria" w:hAnsi="Cambria"/>
        <w:color w:val="000000"/>
      </w:rPr>
      <w:fldChar w:fldCharType="end"/>
    </w:r>
  </w:p>
  <w:p w:rsidR="00154E84" w:rsidRDefault="00154E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84" w:rsidRDefault="00F327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Cambria" w:eastAsia="Cambria" w:hAnsi="Cambria"/>
        <w:color w:val="000000"/>
        <w:sz w:val="20"/>
        <w:szCs w:val="20"/>
      </w:rPr>
    </w:pPr>
    <w:r>
      <w:rPr>
        <w:rFonts w:ascii="Cambria" w:eastAsia="Cambria" w:hAnsi="Cambria"/>
        <w:color w:val="000000"/>
        <w:sz w:val="20"/>
        <w:szCs w:val="20"/>
      </w:rPr>
      <w:fldChar w:fldCharType="begin"/>
    </w:r>
    <w:r>
      <w:rPr>
        <w:rFonts w:ascii="Cambria" w:eastAsia="Cambria" w:hAnsi="Cambria"/>
        <w:color w:val="000000"/>
        <w:sz w:val="20"/>
        <w:szCs w:val="20"/>
      </w:rPr>
      <w:instrText>PAGE</w:instrText>
    </w:r>
    <w:r w:rsidR="00BE291C">
      <w:rPr>
        <w:rFonts w:ascii="Cambria" w:eastAsia="Cambria" w:hAnsi="Cambria"/>
        <w:color w:val="000000"/>
        <w:sz w:val="20"/>
        <w:szCs w:val="20"/>
      </w:rPr>
      <w:fldChar w:fldCharType="separate"/>
    </w:r>
    <w:r w:rsidR="00F002B8">
      <w:rPr>
        <w:rFonts w:ascii="Cambria" w:eastAsia="Cambria" w:hAnsi="Cambria"/>
        <w:noProof/>
        <w:color w:val="000000"/>
        <w:sz w:val="20"/>
        <w:szCs w:val="20"/>
      </w:rPr>
      <w:t>5</w:t>
    </w:r>
    <w:r>
      <w:rPr>
        <w:rFonts w:ascii="Cambria" w:eastAsia="Cambria" w:hAnsi="Cambria"/>
        <w:color w:val="000000"/>
        <w:sz w:val="20"/>
        <w:szCs w:val="20"/>
      </w:rPr>
      <w:fldChar w:fldCharType="end"/>
    </w:r>
  </w:p>
  <w:p w:rsidR="00154E84" w:rsidRDefault="00154E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83" w:rsidRDefault="00F32783">
      <w:pPr>
        <w:spacing w:line="240" w:lineRule="auto"/>
        <w:ind w:left="0" w:hanging="2"/>
      </w:pPr>
      <w:r>
        <w:separator/>
      </w:r>
    </w:p>
  </w:footnote>
  <w:footnote w:type="continuationSeparator" w:id="0">
    <w:p w:rsidR="00F32783" w:rsidRDefault="00F327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84" w:rsidRDefault="00154E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2292"/>
    <w:multiLevelType w:val="multilevel"/>
    <w:tmpl w:val="D8D60CA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AE47A5"/>
    <w:multiLevelType w:val="multilevel"/>
    <w:tmpl w:val="9DAA014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E643C7C"/>
    <w:multiLevelType w:val="multilevel"/>
    <w:tmpl w:val="1D8A9AA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65D86E54"/>
    <w:multiLevelType w:val="multilevel"/>
    <w:tmpl w:val="CB9CA34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84"/>
    <w:rsid w:val="00154E84"/>
    <w:rsid w:val="00BE291C"/>
    <w:rsid w:val="00C26BD2"/>
    <w:rsid w:val="00F002B8"/>
    <w:rsid w:val="00F3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6E2B"/>
  <w15:docId w15:val="{BE42A71E-0C13-4752-AFA6-9F427D1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Californian FB" w:hAnsi="Californian FB"/>
      <w:sz w:val="36"/>
      <w:szCs w:val="4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Californian FB" w:hAnsi="Californian FB"/>
      <w:sz w:val="40"/>
      <w:szCs w:val="48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Cambria" w:eastAsia="MS Mincho" w:hAnsi="Cambri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rPr>
      <w:rFonts w:ascii="Californian FB" w:eastAsia="Times New Roman" w:hAnsi="Californian FB" w:cs="Times New Roman"/>
      <w:w w:val="100"/>
      <w:position w:val="-1"/>
      <w:sz w:val="40"/>
      <w:szCs w:val="48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lifornian FB" w:eastAsia="Times New Roman" w:hAnsi="Californian FB" w:cs="Times New Roman"/>
      <w:w w:val="100"/>
      <w:position w:val="-1"/>
      <w:sz w:val="36"/>
      <w:szCs w:val="4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Style1">
    <w:name w:val="Style 1"/>
    <w:basedOn w:val="Normale"/>
    <w:pPr>
      <w:widowControl w:val="0"/>
      <w:autoSpaceDE w:val="0"/>
      <w:autoSpaceDN w:val="0"/>
      <w:adjustRightInd w:val="0"/>
    </w:pPr>
    <w:rPr>
      <w:rFonts w:ascii="Cambria" w:eastAsia="MS Mincho" w:hAnsi="Cambria" w:cs="Times New Roma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e"/>
    <w:pPr>
      <w:widowControl w:val="0"/>
      <w:autoSpaceDE w:val="0"/>
      <w:autoSpaceDN w:val="0"/>
      <w:ind w:left="144"/>
    </w:pPr>
    <w:rPr>
      <w:rFonts w:ascii="Arial" w:eastAsia="MS Mincho" w:hAnsi="Arial" w:cs="Arial"/>
      <w:i/>
      <w:iCs/>
    </w:rPr>
  </w:style>
  <w:style w:type="character" w:customStyle="1" w:styleId="CharacterStyle8">
    <w:name w:val="Character Style 8"/>
    <w:rPr>
      <w:rFonts w:ascii="Arial" w:eastAsia="MS Mincho" w:hAnsi="Arial" w:cs="Times New Roman"/>
      <w:i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Style10">
    <w:name w:val="Style 10"/>
    <w:basedOn w:val="Normale"/>
    <w:pPr>
      <w:widowControl w:val="0"/>
      <w:autoSpaceDE w:val="0"/>
      <w:autoSpaceDN w:val="0"/>
      <w:ind w:left="144" w:right="144"/>
      <w:jc w:val="both"/>
    </w:pPr>
    <w:rPr>
      <w:rFonts w:ascii="Arial" w:eastAsia="MS Mincho" w:hAnsi="Arial" w:cs="Arial"/>
      <w:i/>
      <w:iCs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table" w:styleId="Sfondochiaro">
    <w:name w:val="Light Shading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 w:cs="Times New Roman"/>
      <w:color w:val="000000"/>
      <w:position w:val="-1"/>
      <w:shd w:val="clear" w:color="FFFFFF" w:fill="auto"/>
    </w:rPr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</w:tblPr>
  </w:style>
  <w:style w:type="paragraph" w:styleId="Corpodeltesto3">
    <w:name w:val="Body Text 3"/>
    <w:basedOn w:val="Normale"/>
    <w:qFormat/>
    <w:pPr>
      <w:spacing w:before="100" w:beforeAutospacing="1" w:after="100" w:afterAutospacing="1"/>
    </w:p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wHno8kv6SbNTRAbFyUd/kJwzg==">CgMxLjAaHwoBMBIaChgICVIUChJ0YWJsZS5xc3pwYjZoa3Q3dmsyCGguZ2pkZ3hzOAByITF0c29YbVFwRFNJUGsteDloRjA4QkdWQU4tb3FPNFhZag==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1B0C34-597E-4F34-A461-F47E734B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Luoni</dc:creator>
  <cp:lastModifiedBy>Computer</cp:lastModifiedBy>
  <cp:revision>3</cp:revision>
  <dcterms:created xsi:type="dcterms:W3CDTF">2024-09-15T20:07:00Z</dcterms:created>
  <dcterms:modified xsi:type="dcterms:W3CDTF">2024-09-15T20:23:00Z</dcterms:modified>
</cp:coreProperties>
</file>